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 Указу Президента
</w:t>
      </w:r>
    </w:p>
    <w:p>
      <w:r>
        <w:t xml:space="preserve">Российской Федерации
</w:t>
      </w:r>
    </w:p>
    <w:p>
      <w:r>
        <w:t xml:space="preserve">от 31 августа 1995 г. Nо. 889
</w:t>
      </w:r>
    </w:p>
    <w:p>
      <w:r>
        <w:t xml:space="preserve">ОБЯЗАТЕЛЬНЫЕ УСЛОВИЯ ДОГОВОРА КОМИССИИ
</w:t>
      </w:r>
    </w:p>
    <w:p>
      <w:r>
        <w:t xml:space="preserve">(в ред. Указа Президента РФ от 02.11.95 Nо. 1067)
</w:t>
      </w:r>
    </w:p>
    <w:p>
      <w:r>
        <w:t xml:space="preserve">Договор комиссии   заключается  по  результатам  аукциона  между
</w:t>
      </w:r>
    </w:p>
    <w:p>
      <w:r>
        <w:t xml:space="preserve">Российской  Федерацией,  в  лице   Российского   фонда   федерального
</w:t>
      </w:r>
    </w:p>
    <w:p>
      <w:r>
        <w:t xml:space="preserve">имущества  (далее  именуется  -  Комитент) и победителем аукциона или
</w:t>
      </w:r>
    </w:p>
    <w:p>
      <w:r>
        <w:t xml:space="preserve">лицом,  указанным победителем аукциона в  соответствии  с  пунктом  9
</w:t>
      </w:r>
    </w:p>
    <w:p>
      <w:r>
        <w:t xml:space="preserve">Правил  проведения  аукционов  на право заключения договоров кредита,
</w:t>
      </w:r>
    </w:p>
    <w:p>
      <w:r>
        <w:t xml:space="preserve">залога находящихся  в  федеральной  собственности  акций  и  комиссии
</w:t>
      </w:r>
    </w:p>
    <w:p>
      <w:r>
        <w:t xml:space="preserve">(далее  именуется - Комиссионер),  в 3-дневный срок с даты подписания
</w:t>
      </w:r>
    </w:p>
    <w:p>
      <w:r>
        <w:t xml:space="preserve">протокола.
</w:t>
      </w:r>
    </w:p>
    <w:p>
      <w:r>
        <w:t xml:space="preserve">1. Предмет Договора
</w:t>
      </w:r>
    </w:p>
    <w:p>
      <w:r>
        <w:t xml:space="preserve">Предметом Договора комиссии является обязательство  Комиссионера
</w:t>
      </w:r>
    </w:p>
    <w:p>
      <w:r>
        <w:t xml:space="preserve">от  своего  имени и по поручению Комитента продать за обусловленное в
</w:t>
      </w:r>
    </w:p>
    <w:p>
      <w:r>
        <w:t xml:space="preserve">Договоре вознаграждение акции,  переданные в залог по Договору залога
</w:t>
      </w:r>
    </w:p>
    <w:p>
      <w:r>
        <w:t xml:space="preserve">в  обеспечение  кредита,  предоставленного  Российской  Федерации  по
</w:t>
      </w:r>
    </w:p>
    <w:p>
      <w:r>
        <w:t xml:space="preserve">Договору кредита.
</w:t>
      </w:r>
    </w:p>
    <w:p>
      <w:r>
        <w:t xml:space="preserve">Комитент безотзывно  на  период   действия   Договора   поручает
</w:t>
      </w:r>
    </w:p>
    <w:p>
      <w:r>
        <w:t xml:space="preserve">Комиссионеру  продать  находящиеся  в федеральной собственности акции
</w:t>
      </w:r>
    </w:p>
    <w:p>
      <w:r>
        <w:t xml:space="preserve">акционерного общества открытого типа в количестве  ___________  штук,
</w:t>
      </w:r>
    </w:p>
    <w:p>
      <w:r>
        <w:t xml:space="preserve">номинальная стоимость одной акции __________________________ руб.
</w:t>
      </w:r>
    </w:p>
    <w:p>
      <w:r>
        <w:t xml:space="preserve">2. Право собственности на акции
</w:t>
      </w:r>
    </w:p>
    <w:p>
      <w:r>
        <w:t xml:space="preserve">Акции, продажа    которых    поручена   Комиссионеру,   являются
</w:t>
      </w:r>
    </w:p>
    <w:p>
      <w:r>
        <w:t xml:space="preserve">федеральной собственностью.
</w:t>
      </w:r>
    </w:p>
    <w:p>
      <w:r>
        <w:t xml:space="preserve">3. Права и обязанности Комиссионера
</w:t>
      </w:r>
    </w:p>
    <w:p>
      <w:r>
        <w:t xml:space="preserve">Комиссионер обязан:
</w:t>
      </w:r>
    </w:p>
    <w:p>
      <w:r>
        <w:t xml:space="preserve">а) осуществлять  предпродажную подготовку акций,  обеспечивающую
</w:t>
      </w:r>
    </w:p>
    <w:p>
      <w:r>
        <w:t xml:space="preserve">повышение их  продажной  цены,  и  нести  все  расходы,  связанные  с
</w:t>
      </w:r>
    </w:p>
    <w:p>
      <w:r>
        <w:t xml:space="preserve">проведением таких мероприятий;
</w:t>
      </w:r>
    </w:p>
    <w:p>
      <w:r>
        <w:t xml:space="preserve">б) назначить начальную цену продаваемых акций в размере не менее
</w:t>
      </w:r>
    </w:p>
    <w:p>
      <w:r>
        <w:t xml:space="preserve">суммы  всех  обязательств  Российской  Федерации по Договору кредита.
</w:t>
      </w:r>
    </w:p>
    <w:p>
      <w:r>
        <w:t xml:space="preserve">Начальная цена продаваемых акций может быть  установлена  ниже  суммы
</w:t>
      </w:r>
    </w:p>
    <w:p>
      <w:r>
        <w:t xml:space="preserve">всех обязательств Российской Федерации, указанных в настоящем пункте,
</w:t>
      </w:r>
    </w:p>
    <w:p>
      <w:r>
        <w:t xml:space="preserve">только на  повторных  торгах  и  по  согласованию  с  Государственным
</w:t>
      </w:r>
    </w:p>
    <w:p>
      <w:r>
        <w:t xml:space="preserve">комитетом   Российской   Федерации   по   управлению  государственным
</w:t>
      </w:r>
    </w:p>
    <w:p>
      <w:r>
        <w:t xml:space="preserve">имуществом;
</w:t>
      </w:r>
    </w:p>
    <w:p>
      <w:r>
        <w:t xml:space="preserve">в) осуществлять  продажу  акций  на условиях,  наиболее выгодных
</w:t>
      </w:r>
    </w:p>
    <w:p>
      <w:r>
        <w:t xml:space="preserve">Комитенту,  соблюдая при этом требования законодательства  Российской
</w:t>
      </w:r>
    </w:p>
    <w:p>
      <w:r>
        <w:t xml:space="preserve">Федерации  о конкуренции и ограничении монополистической деятельности
</w:t>
      </w:r>
    </w:p>
    <w:p>
      <w:r>
        <w:t xml:space="preserve">на товарных рынках, а также об обращении ценных бумаг;
</w:t>
      </w:r>
    </w:p>
    <w:p>
      <w:r>
        <w:t xml:space="preserve">г) в  10-дневный  срок  с  даты  реализации  акций перечислять в
</w:t>
      </w:r>
    </w:p>
    <w:p>
      <w:r>
        <w:t xml:space="preserve">федеральный бюджет денежные средства,  принятые в  оплату  акций,  за
</w:t>
      </w:r>
    </w:p>
    <w:p>
      <w:r>
        <w:t xml:space="preserve">вычетом  сумм,  перечисляемых  Кредитору по соответствующему Договору
</w:t>
      </w:r>
    </w:p>
    <w:p>
      <w:r>
        <w:t xml:space="preserve">кредита и Комиссионеру по Договору комиссии;
</w:t>
      </w:r>
    </w:p>
    <w:p>
      <w:r>
        <w:t xml:space="preserve">д) если  Комиссионер  не  является  Залогодержателем по Договору
</w:t>
      </w:r>
    </w:p>
    <w:p>
      <w:r>
        <w:t xml:space="preserve">залога,  то Комиссионер обязан осуществить продажу акций,  являющихся
</w:t>
      </w:r>
    </w:p>
    <w:p>
      <w:r>
        <w:t xml:space="preserve">предметом залога, по требованию Залогодержателя в срок, установленный
</w:t>
      </w:r>
    </w:p>
    <w:p>
      <w:r>
        <w:t xml:space="preserve">в заключенном в соответствии с пунктом 9 Правил проведения  аукционов
</w:t>
      </w:r>
    </w:p>
    <w:p>
      <w:r>
        <w:t xml:space="preserve">на   право   заключения   договоров  кредита,  залога  находящихся  в
</w:t>
      </w:r>
    </w:p>
    <w:p>
      <w:r>
        <w:t xml:space="preserve">федеральной собственности акций и комиссии договоре об уступке  права
</w:t>
      </w:r>
    </w:p>
    <w:p>
      <w:r>
        <w:t xml:space="preserve">на   подписание   Договора   комиссии,   и  удовлетворить  требования
</w:t>
      </w:r>
    </w:p>
    <w:p>
      <w:r>
        <w:t xml:space="preserve">Залогодержателя в размере, определенном Договором залога;
</w:t>
      </w:r>
    </w:p>
    <w:p>
      <w:r>
        <w:t xml:space="preserve">е) направить  денежные  средства,  принятые  в оплату акций,  на
</w:t>
      </w:r>
    </w:p>
    <w:p>
      <w:r>
        <w:t xml:space="preserve">погашение  обязательств  Российской  Федерации  перед  Кредитором   в
</w:t>
      </w:r>
    </w:p>
    <w:p>
      <w:r>
        <w:t xml:space="preserve">порядке  встречного зачета однородных денежных требований Кредитора и
</w:t>
      </w:r>
    </w:p>
    <w:p>
      <w:r>
        <w:t xml:space="preserve">Заемщика в размере указанных обязательств не позднее пяти дней с даты
</w:t>
      </w:r>
    </w:p>
    <w:p>
      <w:r>
        <w:t xml:space="preserve">получения выручки от продажи акций, являющихся предметом залога;
</w:t>
      </w:r>
    </w:p>
    <w:p>
      <w:r>
        <w:t xml:space="preserve">ж) представлять Комитенту в 10-дневный срок после продажи акций,
</w:t>
      </w:r>
    </w:p>
    <w:p>
      <w:r>
        <w:t xml:space="preserve">являющихся  предметом  залога,  полный  отчет о произведенной продаже
</w:t>
      </w:r>
    </w:p>
    <w:p>
      <w:r>
        <w:t xml:space="preserve">акций с приложением к нему копий всех  сопровождающих  и  оформляющих
</w:t>
      </w:r>
    </w:p>
    <w:p>
      <w:r>
        <w:t xml:space="preserve">сделку  документов,  а  также в 3-дневный срок отчет о несостоявшихся
</w:t>
      </w:r>
    </w:p>
    <w:p>
      <w:r>
        <w:t xml:space="preserve">торгах  с  полным  перечнем  причин,  по   которым   торги   признаны
</w:t>
      </w:r>
    </w:p>
    <w:p>
      <w:r>
        <w:t xml:space="preserve">несостоявшимися.
</w:t>
      </w:r>
    </w:p>
    <w:p>
      <w:r>
        <w:t xml:space="preserve">Комиссионер вправе:
</w:t>
      </w:r>
    </w:p>
    <w:p>
      <w:r>
        <w:t xml:space="preserve">а) при организации и проведении торгов по продаже акций:
</w:t>
      </w:r>
    </w:p>
    <w:p>
      <w:r>
        <w:t xml:space="preserve">определять дату и место проведения торгов;
</w:t>
      </w:r>
    </w:p>
    <w:p>
      <w:r>
        <w:t xml:space="preserve">создавать комиссию   по   проведению   торгов   с   обязательным
</w:t>
      </w:r>
    </w:p>
    <w:p>
      <w:r>
        <w:t xml:space="preserve">включением в нее представителей Комитента;
</w:t>
      </w:r>
    </w:p>
    <w:p>
      <w:r>
        <w:t xml:space="preserve">публиковать информационные сообщения о проведении торгов;
</w:t>
      </w:r>
    </w:p>
    <w:p>
      <w:r>
        <w:t xml:space="preserve">осуществлять прием на свой счет средств от участников  торгов  и
</w:t>
      </w:r>
    </w:p>
    <w:p>
      <w:r>
        <w:t xml:space="preserve">их возврат;
</w:t>
      </w:r>
    </w:p>
    <w:p>
      <w:r>
        <w:t xml:space="preserve">проводить торги;
</w:t>
      </w:r>
    </w:p>
    <w:p>
      <w:r>
        <w:t xml:space="preserve">определять победителей торгов;
</w:t>
      </w:r>
    </w:p>
    <w:p>
      <w:r>
        <w:t xml:space="preserve">оформлять протокол по результатам торгов;
</w:t>
      </w:r>
    </w:p>
    <w:p>
      <w:r>
        <w:t xml:space="preserve">заключать договоры купли - продажи с покупателями;
</w:t>
      </w:r>
    </w:p>
    <w:p>
      <w:r>
        <w:t xml:space="preserve">публиковать информацию об итогах торгов;
</w:t>
      </w:r>
    </w:p>
    <w:p>
      <w:r>
        <w:t xml:space="preserve">б) заключить  с  другим  лицом (специализированной организацией)
</w:t>
      </w:r>
    </w:p>
    <w:p>
      <w:r>
        <w:t xml:space="preserve">договор субкомиссии,  оставаясь при этом  ответственным  за  действия
</w:t>
      </w:r>
    </w:p>
    <w:p>
      <w:r>
        <w:t xml:space="preserve">субкомитента перед Комитентом.
</w:t>
      </w:r>
    </w:p>
    <w:p>
      <w:r>
        <w:t xml:space="preserve">4. Права и обязанности Комитента
</w:t>
      </w:r>
    </w:p>
    <w:p>
      <w:r>
        <w:t xml:space="preserve">Комитент обязан:
</w:t>
      </w:r>
    </w:p>
    <w:p>
      <w:r>
        <w:t xml:space="preserve">а) предоставить Комиссионеру в 10-дневный срок с даты  получения
</w:t>
      </w:r>
    </w:p>
    <w:p>
      <w:r>
        <w:t xml:space="preserve">запроса следующие документы:
</w:t>
      </w:r>
    </w:p>
    <w:p>
      <w:r>
        <w:t xml:space="preserve">план приватизации предприятия (акционерного общества) - эмитента
</w:t>
      </w:r>
    </w:p>
    <w:p>
      <w:r>
        <w:t xml:space="preserve">акций;
</w:t>
      </w:r>
    </w:p>
    <w:p>
      <w:r>
        <w:t xml:space="preserve">устав акционерного общества;
</w:t>
      </w:r>
    </w:p>
    <w:p>
      <w:r>
        <w:t xml:space="preserve">копию свидетельства  о  государственной регистрации акционерного
</w:t>
      </w:r>
    </w:p>
    <w:p>
      <w:r>
        <w:t xml:space="preserve">общества;
</w:t>
      </w:r>
    </w:p>
    <w:p>
      <w:r>
        <w:t xml:space="preserve">баланс акционерного общества за последний год;
</w:t>
      </w:r>
    </w:p>
    <w:p>
      <w:r>
        <w:t xml:space="preserve">б) уплатить   обусловленное   вознаграждение   Комиссионеру    и
</w:t>
      </w:r>
    </w:p>
    <w:p>
      <w:r>
        <w:t xml:space="preserve">возместить  понесенные  им  расходы  по  исполнению поручения в общей
</w:t>
      </w:r>
    </w:p>
    <w:p>
      <w:r>
        <w:t xml:space="preserve">сумме, предусмотренной пунктом 8 настоящих условий;
</w:t>
      </w:r>
    </w:p>
    <w:p>
      <w:r>
        <w:t xml:space="preserve">в) сообщить  Комиссионеру  о  своих  возражениях по его отчету в
</w:t>
      </w:r>
    </w:p>
    <w:p>
      <w:r>
        <w:t xml:space="preserve">течение одного месяца со дня получения отчета.
</w:t>
      </w:r>
    </w:p>
    <w:p>
      <w:r>
        <w:t xml:space="preserve">Комитент вправе  получить  от Комиссионера отчет о произведенной
</w:t>
      </w:r>
    </w:p>
    <w:p>
      <w:r>
        <w:t xml:space="preserve">продаже акций.
</w:t>
      </w:r>
    </w:p>
    <w:p>
      <w:r>
        <w:t xml:space="preserve">5. Определение формы продажи акций
</w:t>
      </w:r>
    </w:p>
    <w:p>
      <w:r>
        <w:t xml:space="preserve">Продажа находящихся   в   федеральной    собственности    акций,
</w:t>
      </w:r>
    </w:p>
    <w:p>
      <w:r>
        <w:t xml:space="preserve">переданных в залог,  осуществляется любым из способов,  установленных
</w:t>
      </w:r>
    </w:p>
    <w:p>
      <w:r>
        <w:t xml:space="preserve">законодательством Российской  Федерации  о  приватизации,  по  выбору
</w:t>
      </w:r>
    </w:p>
    <w:p>
      <w:r>
        <w:t xml:space="preserve">Комиссионера,   кроме   инвестиционных   торгов.   Формы   реализации
</w:t>
      </w:r>
    </w:p>
    <w:p>
      <w:r>
        <w:t xml:space="preserve">выбранного   Комиссионером   способа    продажи    определяются    им
</w:t>
      </w:r>
    </w:p>
    <w:p>
      <w:r>
        <w:t xml:space="preserve">самостоятельно   при  условии  соблюдения  принципов  конкурсности  и
</w:t>
      </w:r>
    </w:p>
    <w:p>
      <w:r>
        <w:t xml:space="preserve">публичности при реализации акций.
</w:t>
      </w:r>
    </w:p>
    <w:p>
      <w:r>
        <w:t xml:space="preserve">6. Определение Комиссионером срока проведения торгов
</w:t>
      </w:r>
    </w:p>
    <w:p>
      <w:r>
        <w:t xml:space="preserve">Комиссионер вправе назначить торги в любое время после 1  января
</w:t>
      </w:r>
    </w:p>
    <w:p>
      <w:r>
        <w:t xml:space="preserve">1996  г.,  но  не  позже  трех  лет  с  даты заключения Договора.  По
</w:t>
      </w:r>
    </w:p>
    <w:p>
      <w:r>
        <w:t xml:space="preserve">истечении указанного срока право продажи акций,  являющихся предметом
</w:t>
      </w:r>
    </w:p>
    <w:p>
      <w:r>
        <w:t xml:space="preserve">залога, переходит к Комитенту.
</w:t>
      </w:r>
    </w:p>
    <w:p>
      <w:r>
        <w:t xml:space="preserve">7. Последствия признания торгов несостоявшимися
</w:t>
      </w:r>
    </w:p>
    <w:p>
      <w:r>
        <w:t xml:space="preserve">Торги, на  которые  в установленный срок была подана только одна
</w:t>
      </w:r>
    </w:p>
    <w:p>
      <w:r>
        <w:t xml:space="preserve">заявка,  а  равно  торги,  заявки  на  участие  в  которых  не   были
</w:t>
      </w:r>
    </w:p>
    <w:p>
      <w:r>
        <w:t xml:space="preserve">своевременно   обеспечены   задатком  в  установленном  размере  либо
</w:t>
      </w:r>
    </w:p>
    <w:p>
      <w:r>
        <w:t xml:space="preserve">проведенные с нарушением предусмотренного для данных торгов  порядка,
</w:t>
      </w:r>
    </w:p>
    <w:p>
      <w:r>
        <w:t xml:space="preserve">считаются несостоявшимися.
</w:t>
      </w:r>
    </w:p>
    <w:p>
      <w:r>
        <w:t xml:space="preserve">При объявлении    (признании    по    решению    суда)    торгов
</w:t>
      </w:r>
    </w:p>
    <w:p>
      <w:r>
        <w:t xml:space="preserve">несостоявшимися  Комиссионер  обязан  публично  объявить дату и место
</w:t>
      </w:r>
    </w:p>
    <w:p>
      <w:r>
        <w:t xml:space="preserve">проведения   повторных   торгов,   предварительно   согласованные   с
</w:t>
      </w:r>
    </w:p>
    <w:p>
      <w:r>
        <w:t xml:space="preserve">Комитентом.
</w:t>
      </w:r>
    </w:p>
    <w:p>
      <w:r>
        <w:t xml:space="preserve">В случае  признания  повторных  торгов   несостоявшимися   право
</w:t>
      </w:r>
    </w:p>
    <w:p>
      <w:r>
        <w:t xml:space="preserve">реализации   соответствующих  акций  переходит  к  Комитенту  со  дня
</w:t>
      </w:r>
    </w:p>
    <w:p>
      <w:r>
        <w:t xml:space="preserve">признания торгов несостоявшимися.
</w:t>
      </w:r>
    </w:p>
    <w:p>
      <w:r>
        <w:t xml:space="preserve">Если Комиссионер  в  течение срока действия Договора комиссии не
</w:t>
      </w:r>
    </w:p>
    <w:p>
      <w:r>
        <w:t xml:space="preserve">провел предусмотренные Договором торги,  то по  истечении  указанного
</w:t>
      </w:r>
    </w:p>
    <w:p>
      <w:r>
        <w:t xml:space="preserve">срока право продажи предмета залога переходит к Комитенту.
</w:t>
      </w:r>
    </w:p>
    <w:p>
      <w:r>
        <w:t xml:space="preserve">В случае  признания  торгов   несостоявшимися   или   в   случае
</w:t>
      </w:r>
    </w:p>
    <w:p>
      <w:r>
        <w:t xml:space="preserve">непроведения  торгов  право  Залогодержателя  на удовлетворение своих
</w:t>
      </w:r>
    </w:p>
    <w:p>
      <w:r>
        <w:t xml:space="preserve">требований по Договору залога сохраняется и на Комитента  возлагается
</w:t>
      </w:r>
    </w:p>
    <w:p>
      <w:r>
        <w:t xml:space="preserve">обязанность   в   первоочередном   порядке  удовлетворить  требования
</w:t>
      </w:r>
    </w:p>
    <w:p>
      <w:r>
        <w:t xml:space="preserve">Залогодержателя  в  объеме,  предусмотренном   упомянутым   Договором
</w:t>
      </w:r>
    </w:p>
    <w:p>
      <w:r>
        <w:t xml:space="preserve">залога, из выручки от реализации акций, осуществленной Комитентом.
</w:t>
      </w:r>
    </w:p>
    <w:p>
      <w:r>
        <w:t xml:space="preserve">8. Комиссионное вознаграждение и возмещение расходов
</w:t>
      </w:r>
    </w:p>
    <w:p>
      <w:r>
        <w:t xml:space="preserve">Комиссионера по исполнению поручения
</w:t>
      </w:r>
    </w:p>
    <w:p>
      <w:r>
        <w:t xml:space="preserve">При реализации акций  Комиссионером  общая  сумма  комиссионного
</w:t>
      </w:r>
    </w:p>
    <w:p>
      <w:r>
        <w:t xml:space="preserve">вознаграждения  и  возмещения  расходов  Комиссионеру  по  исполнению
</w:t>
      </w:r>
    </w:p>
    <w:p>
      <w:r>
        <w:t xml:space="preserve">поручения  устанавливается  в  размере  30  (тридцати)  процентов  от
</w:t>
      </w:r>
    </w:p>
    <w:p>
      <w:r>
        <w:t xml:space="preserve">разницы  между  суммой выручки от продажи акций и суммой обязательств
</w:t>
      </w:r>
    </w:p>
    <w:p>
      <w:r>
        <w:t xml:space="preserve">Российской  Федерации  по  Договору  кредита  на  день  осуществления
</w:t>
      </w:r>
    </w:p>
    <w:p>
      <w:r>
        <w:t xml:space="preserve">зачета, предусмотренного пунктом 3 настоящих условий.
</w:t>
      </w:r>
    </w:p>
    <w:p>
      <w:r>
        <w:t xml:space="preserve">9. Сумма, перечисляемая в федеральный бюджет по Договору
</w:t>
      </w:r>
    </w:p>
    <w:p>
      <w:r>
        <w:t xml:space="preserve">Сумма, вырученная   Комиссионером  от  продажи  акций,  подлежит
</w:t>
      </w:r>
    </w:p>
    <w:p>
      <w:r>
        <w:t xml:space="preserve">перечислению  в  федеральный  бюджет  за  вычетом  суммарного  объема
</w:t>
      </w:r>
    </w:p>
    <w:p>
      <w:r>
        <w:t xml:space="preserve">требований  Залогодержателя  по  соответствующему  Договору  залога и
</w:t>
      </w:r>
    </w:p>
    <w:p>
      <w:r>
        <w:t xml:space="preserve">суммы, указанной в пункте 8 настоящих условий.
</w:t>
      </w:r>
    </w:p>
    <w:p>
      <w:r>
        <w:t xml:space="preserve">10. Ответственность сторон
</w:t>
      </w:r>
    </w:p>
    <w:p>
      <w:r>
        <w:t xml:space="preserve">За просрочку   платежей   по   Договору   комиссии   Комиссионер
</w:t>
      </w:r>
    </w:p>
    <w:p>
      <w:r>
        <w:t xml:space="preserve">уплачивает  в федеральный бюджет пеню в размере 0,2 процента от суммы
</w:t>
      </w:r>
    </w:p>
    <w:p>
      <w:r>
        <w:t xml:space="preserve">задолженности за каждый день просрочки.
</w:t>
      </w:r>
    </w:p>
    <w:p>
      <w:r>
        <w:t xml:space="preserve">11. Срок действия, изменение и расторжение Договора
</w:t>
      </w:r>
    </w:p>
    <w:p>
      <w:r>
        <w:t xml:space="preserve">Договор вступает в  силу  с  даты  его  подписания  сторонами  и
</w:t>
      </w:r>
    </w:p>
    <w:p>
      <w:r>
        <w:t xml:space="preserve">действует в течение трех лет.
</w:t>
      </w:r>
    </w:p>
    <w:p>
      <w:r>
        <w:t xml:space="preserve">Окончание срока действия Договора влечет  за  собой  прекращение
</w:t>
      </w:r>
    </w:p>
    <w:p>
      <w:r>
        <w:t xml:space="preserve">всех обязательств сторон по Договору.
</w:t>
      </w:r>
    </w:p>
    <w:p>
      <w:r>
        <w:t xml:space="preserve">Договор может быть изменен или досрочно расторгнут по соглашению
</w:t>
      </w:r>
    </w:p>
    <w:p>
      <w:r>
        <w:t xml:space="preserve">сторон или по решению суда.
</w:t>
      </w:r>
    </w:p>
    <w:p>
      <w:r>
        <w:t xml:space="preserve">Все изменения и дополнения к Договору  действительны,  если  они
</w:t>
      </w:r>
    </w:p>
    <w:p>
      <w:r>
        <w:t xml:space="preserve">совершены  в  письменной  форме  и  подписаны  уполномоченными  на то
</w:t>
      </w:r>
    </w:p>
    <w:p>
      <w:r>
        <w:t xml:space="preserve">представителями обеих сторон.
</w:t>
      </w:r>
    </w:p>
    <w:p>
      <w:r>
        <w:t xml:space="preserve">12. Разрешение споров
</w:t>
      </w:r>
    </w:p>
    <w:p>
      <w:r>
        <w:t xml:space="preserve">В случае  возникновения  спора  между  сторонами   в   связи   с
</w:t>
      </w:r>
    </w:p>
    <w:p>
      <w:r>
        <w:t xml:space="preserve">исполнением,   изменением   или  расторжением  Договора  комиссии  он
</w:t>
      </w:r>
    </w:p>
    <w:p>
      <w:r>
        <w:t xml:space="preserve">передается на рассмотрение Международного коммерческого  арбитражного
</w:t>
      </w:r>
    </w:p>
    <w:p>
      <w:r>
        <w:t xml:space="preserve">суда  при  Торгово-промышленной  палате  Российской  Федерации,  если
</w:t>
      </w:r>
    </w:p>
    <w:p>
      <w:r>
        <w:t xml:space="preserve">стороной является иностранное  юридическое  лицо  или  предприятие  с
</w:t>
      </w:r>
    </w:p>
    <w:p>
      <w:r>
        <w:t xml:space="preserve">иностранными инвестициями,  либо на рассмотрение Третейского суда для
</w:t>
      </w:r>
    </w:p>
    <w:p>
      <w:r>
        <w:t xml:space="preserve">разрешения  экономических  споров  при  Торгово-промышленной   палате
</w:t>
      </w:r>
    </w:p>
    <w:p>
      <w:r>
        <w:t xml:space="preserve">Российской   Федерации,  если  стороной  является  юридическое  лицо,
</w:t>
      </w:r>
    </w:p>
    <w:p>
      <w:r>
        <w:t xml:space="preserve">зарегистрированное   в   государствах   -   участниках    Содружества
</w:t>
      </w:r>
    </w:p>
    <w:p>
      <w:r>
        <w:t xml:space="preserve">Независимых   Государств,   или   российское   юридическое  лицо  без
</w:t>
      </w:r>
    </w:p>
    <w:p>
      <w:r>
        <w:t xml:space="preserve">иностранного участия.
</w:t>
      </w:r>
    </w:p>
    <w:p>
      <w:r>
        <w:t xml:space="preserve">13. Уведомление
</w:t>
      </w:r>
    </w:p>
    <w:p>
      <w:r>
        <w:t xml:space="preserve">Все извещения,  подтверждения или запросы, посылаемые Комитентом
</w:t>
      </w:r>
    </w:p>
    <w:p>
      <w:r>
        <w:t xml:space="preserve">или Комиссионером, должны оформляться сторонами в письменной форме.
</w:t>
      </w:r>
    </w:p>
    <w:p>
      <w:r>
        <w:t xml:space="preserve">В случае  изменения  своих  юридических  адресов  и   банковских
</w:t>
      </w:r>
    </w:p>
    <w:p>
      <w:r>
        <w:t xml:space="preserve">реквизитов  стороны  обязуются  незамедлительно сообщать об этом друг
</w:t>
      </w:r>
    </w:p>
    <w:p>
      <w:r>
        <w:t xml:space="preserve">другу.
</w:t>
      </w:r>
    </w:p>
    <w:p>
      <w:r>
        <w:t xml:space="preserve">14. Прочие положения
</w:t>
      </w:r>
    </w:p>
    <w:p>
      <w:r>
        <w:t xml:space="preserve">Договор комиссии составляется в двух экземплярах,  по одному для
</w:t>
      </w:r>
    </w:p>
    <w:p>
      <w:r>
        <w:t xml:space="preserve">каждой стороны.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Указом Президента РФ от 02.11.95 Nо. 1067 установлено, что право
</w:t>
      </w:r>
    </w:p>
    <w:p>
      <w:r>
        <w:t xml:space="preserve">реализации  акций,  находящихся   в   федеральной   собственности   и
</w:t>
      </w:r>
    </w:p>
    <w:p>
      <w:r>
        <w:t xml:space="preserve">переданных в залог, возникает у комиссионеров с 1 сентября 1996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5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5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2023-10-10T09:38:50.485Z</dcterms:created>
  <dcterms:modified xsi:type="dcterms:W3CDTF">2023-10-10T09:38:50.485Z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